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3F" w:rsidRDefault="00300C3F" w:rsidP="00300C3F">
      <w:pPr>
        <w:jc w:val="center"/>
        <w:rPr>
          <w:b/>
          <w:sz w:val="22"/>
          <w:szCs w:val="22"/>
        </w:rPr>
      </w:pPr>
      <w:r>
        <w:rPr>
          <w:b/>
          <w:noProof/>
          <w:sz w:val="22"/>
        </w:rPr>
        <w:drawing>
          <wp:inline distT="0" distB="0" distL="0" distR="0" wp14:anchorId="6016FF3C" wp14:editId="6D4A96A8">
            <wp:extent cx="1471930" cy="1513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1930" cy="1513840"/>
                    </a:xfrm>
                    <a:prstGeom prst="rect">
                      <a:avLst/>
                    </a:prstGeom>
                    <a:noFill/>
                  </pic:spPr>
                </pic:pic>
              </a:graphicData>
            </a:graphic>
          </wp:inline>
        </w:drawing>
      </w:r>
    </w:p>
    <w:p w:rsidR="002570A6" w:rsidRPr="00300C3F" w:rsidRDefault="002570A6" w:rsidP="00300C3F">
      <w:pPr>
        <w:jc w:val="both"/>
        <w:rPr>
          <w:b/>
          <w:sz w:val="20"/>
          <w:szCs w:val="20"/>
        </w:rPr>
      </w:pPr>
      <w:r w:rsidRPr="00300C3F">
        <w:rPr>
          <w:b/>
          <w:sz w:val="20"/>
          <w:szCs w:val="20"/>
        </w:rPr>
        <w:t>NOTICE OF OPEN SEASON FOR RECEIPT OF PROGRAM YEAR 2020-2021 APPLICATIONS FOR GRANTS FROM THE COMMUNITY DEVELOPMENT BLOCK GRANT PROGRAM AND THE EMERGENCY SOLUTIONS GRANT (HOMELESS) PROGRAM FOR JEFFERSON COUNTY, ALABAMA AND INFORMATION REGARDING HOME PROGRAM ACTIVITIES</w:t>
      </w:r>
    </w:p>
    <w:p w:rsidR="002570A6" w:rsidRPr="00300C3F" w:rsidRDefault="002570A6" w:rsidP="00300C3F">
      <w:pPr>
        <w:jc w:val="both"/>
        <w:rPr>
          <w:b/>
          <w:sz w:val="20"/>
          <w:szCs w:val="20"/>
        </w:rPr>
      </w:pPr>
    </w:p>
    <w:p w:rsidR="00300C3F" w:rsidRPr="00300C3F" w:rsidRDefault="002570A6" w:rsidP="00300C3F">
      <w:pPr>
        <w:jc w:val="both"/>
        <w:rPr>
          <w:sz w:val="20"/>
          <w:szCs w:val="20"/>
        </w:rPr>
      </w:pPr>
      <w:r w:rsidRPr="00300C3F">
        <w:rPr>
          <w:sz w:val="20"/>
          <w:szCs w:val="20"/>
        </w:rPr>
        <w:t xml:space="preserve">Please be advised that the Jefferson County Office of Community Services and Workforce Development will receive Community Development Block Grant (CDBG) applications from municipalities, non-profit organizations, and citizens groups located in Jefferson County, Alabama outside the cities of Birmingham, Bessemer, County Line, Helena, Lake View and Sumiton.  Information pertaining to proposal content is available upon request from the Jefferson County Office of Community Services and Workforce Development, 716 Richard Arrington, Jr. Blvd. North, Suite A-430, Birmingham, AL 35203.  We will also receive Emergency Solutions Grant (ESG) applications from approved local non-profit providers of homeless assistance in Jefferson County. </w:t>
      </w:r>
      <w:r w:rsidR="00300C3F" w:rsidRPr="00300C3F">
        <w:rPr>
          <w:sz w:val="20"/>
          <w:szCs w:val="20"/>
        </w:rPr>
        <w:t xml:space="preserve">All CDBG applications and ESG applications must be received (in hand) in the Office of Community Services and Workforce Development by </w:t>
      </w:r>
      <w:r w:rsidR="00300C3F" w:rsidRPr="00300C3F">
        <w:rPr>
          <w:sz w:val="20"/>
          <w:szCs w:val="20"/>
        </w:rPr>
        <w:t>5</w:t>
      </w:r>
      <w:r w:rsidR="00300C3F" w:rsidRPr="00300C3F">
        <w:rPr>
          <w:sz w:val="20"/>
          <w:szCs w:val="20"/>
        </w:rPr>
        <w:t xml:space="preserve">:00 PM on </w:t>
      </w:r>
      <w:r w:rsidR="00300C3F" w:rsidRPr="00300C3F">
        <w:rPr>
          <w:b/>
          <w:sz w:val="20"/>
          <w:szCs w:val="20"/>
        </w:rPr>
        <w:t>January 31, 20</w:t>
      </w:r>
      <w:r w:rsidR="00300C3F" w:rsidRPr="00300C3F">
        <w:rPr>
          <w:b/>
          <w:sz w:val="20"/>
          <w:szCs w:val="20"/>
        </w:rPr>
        <w:t>20</w:t>
      </w:r>
      <w:r w:rsidR="00300C3F" w:rsidRPr="00300C3F">
        <w:rPr>
          <w:sz w:val="20"/>
          <w:szCs w:val="20"/>
        </w:rPr>
        <w:t xml:space="preserve">.  Applications submitted for previous years but not funded must be resubmitted to be considered.  </w:t>
      </w:r>
    </w:p>
    <w:p w:rsidR="00300C3F" w:rsidRPr="00300C3F" w:rsidRDefault="00300C3F" w:rsidP="00300C3F">
      <w:pPr>
        <w:jc w:val="both"/>
        <w:rPr>
          <w:sz w:val="20"/>
          <w:szCs w:val="20"/>
        </w:rPr>
      </w:pPr>
    </w:p>
    <w:p w:rsidR="002570A6" w:rsidRPr="00300C3F" w:rsidRDefault="00300C3F" w:rsidP="002570A6">
      <w:pPr>
        <w:rPr>
          <w:sz w:val="20"/>
          <w:szCs w:val="20"/>
        </w:rPr>
      </w:pPr>
      <w:r w:rsidRPr="00300C3F">
        <w:rPr>
          <w:sz w:val="20"/>
          <w:szCs w:val="20"/>
        </w:rPr>
        <w:t>The grants mentioned above can be used to address a broad range of community development needs for low and moderate</w:t>
      </w:r>
      <w:r w:rsidRPr="00300C3F">
        <w:rPr>
          <w:sz w:val="20"/>
          <w:szCs w:val="20"/>
        </w:rPr>
        <w:t>-</w:t>
      </w:r>
      <w:r w:rsidRPr="00300C3F">
        <w:rPr>
          <w:sz w:val="20"/>
          <w:szCs w:val="20"/>
        </w:rPr>
        <w:t xml:space="preserve">income persons.  </w:t>
      </w:r>
      <w:r w:rsidR="002570A6" w:rsidRPr="00300C3F">
        <w:rPr>
          <w:sz w:val="20"/>
          <w:szCs w:val="20"/>
        </w:rPr>
        <w:t>To encourage submission of qualified applications, all applicants must attend one of the following meetings.</w:t>
      </w:r>
    </w:p>
    <w:p w:rsidR="002570A6" w:rsidRPr="00300C3F" w:rsidRDefault="002570A6" w:rsidP="002570A6">
      <w:pPr>
        <w:rPr>
          <w:sz w:val="20"/>
          <w:szCs w:val="20"/>
        </w:rPr>
      </w:pPr>
    </w:p>
    <w:p w:rsidR="002570A6" w:rsidRPr="00300C3F" w:rsidRDefault="002570A6" w:rsidP="002570A6">
      <w:pPr>
        <w:rPr>
          <w:b/>
          <w:sz w:val="20"/>
          <w:szCs w:val="20"/>
        </w:rPr>
      </w:pPr>
      <w:r w:rsidRPr="00300C3F">
        <w:rPr>
          <w:b/>
          <w:sz w:val="20"/>
          <w:szCs w:val="20"/>
        </w:rPr>
        <w:t>Day</w:t>
      </w:r>
      <w:r w:rsidRPr="00300C3F">
        <w:rPr>
          <w:b/>
          <w:sz w:val="20"/>
          <w:szCs w:val="20"/>
        </w:rPr>
        <w:tab/>
      </w:r>
      <w:r w:rsidRPr="00300C3F">
        <w:rPr>
          <w:b/>
          <w:sz w:val="20"/>
          <w:szCs w:val="20"/>
        </w:rPr>
        <w:tab/>
        <w:t>Date</w:t>
      </w:r>
      <w:r w:rsidRPr="00300C3F">
        <w:rPr>
          <w:b/>
          <w:sz w:val="20"/>
          <w:szCs w:val="20"/>
        </w:rPr>
        <w:tab/>
        <w:t xml:space="preserve"> </w:t>
      </w:r>
      <w:r w:rsidRPr="00300C3F">
        <w:rPr>
          <w:b/>
          <w:sz w:val="20"/>
          <w:szCs w:val="20"/>
        </w:rPr>
        <w:tab/>
      </w:r>
      <w:r w:rsidRPr="00300C3F">
        <w:rPr>
          <w:b/>
          <w:sz w:val="20"/>
          <w:szCs w:val="20"/>
        </w:rPr>
        <w:tab/>
        <w:t>Location</w:t>
      </w:r>
      <w:r w:rsidRPr="00300C3F">
        <w:rPr>
          <w:b/>
          <w:sz w:val="20"/>
          <w:szCs w:val="20"/>
        </w:rPr>
        <w:tab/>
      </w:r>
      <w:r w:rsidRPr="00300C3F">
        <w:rPr>
          <w:b/>
          <w:sz w:val="20"/>
          <w:szCs w:val="20"/>
        </w:rPr>
        <w:tab/>
      </w:r>
      <w:r w:rsidRPr="00300C3F">
        <w:rPr>
          <w:b/>
          <w:sz w:val="20"/>
          <w:szCs w:val="20"/>
        </w:rPr>
        <w:tab/>
        <w:t>Time</w:t>
      </w:r>
    </w:p>
    <w:p w:rsidR="002570A6" w:rsidRPr="00300C3F" w:rsidRDefault="002570A6" w:rsidP="002570A6">
      <w:pPr>
        <w:rPr>
          <w:sz w:val="20"/>
          <w:szCs w:val="20"/>
        </w:rPr>
      </w:pPr>
      <w:r w:rsidRPr="00300C3F">
        <w:rPr>
          <w:sz w:val="20"/>
          <w:szCs w:val="20"/>
        </w:rPr>
        <w:t>Tuesday</w:t>
      </w:r>
      <w:r w:rsidRPr="00300C3F">
        <w:rPr>
          <w:sz w:val="20"/>
          <w:szCs w:val="20"/>
        </w:rPr>
        <w:tab/>
      </w:r>
      <w:r w:rsidR="00E8628B">
        <w:rPr>
          <w:sz w:val="20"/>
          <w:szCs w:val="20"/>
        </w:rPr>
        <w:tab/>
      </w:r>
      <w:r w:rsidRPr="00300C3F">
        <w:rPr>
          <w:sz w:val="20"/>
          <w:szCs w:val="20"/>
        </w:rPr>
        <w:t>9/17/19</w:t>
      </w:r>
      <w:r w:rsidRPr="00300C3F">
        <w:rPr>
          <w:sz w:val="20"/>
          <w:szCs w:val="20"/>
        </w:rPr>
        <w:tab/>
      </w:r>
      <w:r w:rsidRPr="00300C3F">
        <w:rPr>
          <w:sz w:val="20"/>
          <w:szCs w:val="20"/>
        </w:rPr>
        <w:tab/>
        <w:t xml:space="preserve">Jefferson County </w:t>
      </w:r>
      <w:proofErr w:type="spellStart"/>
      <w:r w:rsidRPr="00300C3F">
        <w:rPr>
          <w:sz w:val="20"/>
          <w:szCs w:val="20"/>
        </w:rPr>
        <w:t>Commmunity</w:t>
      </w:r>
      <w:proofErr w:type="spellEnd"/>
      <w:r w:rsidRPr="00300C3F">
        <w:rPr>
          <w:sz w:val="20"/>
          <w:szCs w:val="20"/>
        </w:rPr>
        <w:tab/>
      </w:r>
      <w:r w:rsidRPr="00300C3F">
        <w:rPr>
          <w:sz w:val="20"/>
          <w:szCs w:val="20"/>
        </w:rPr>
        <w:tab/>
        <w:t xml:space="preserve">2:30 </w:t>
      </w:r>
      <w:proofErr w:type="spellStart"/>
      <w:r w:rsidRPr="00300C3F">
        <w:rPr>
          <w:sz w:val="20"/>
          <w:szCs w:val="20"/>
        </w:rPr>
        <w:t>p.m</w:t>
      </w:r>
      <w:proofErr w:type="spellEnd"/>
    </w:p>
    <w:p w:rsidR="002570A6" w:rsidRPr="00300C3F" w:rsidRDefault="002570A6" w:rsidP="002570A6">
      <w:pPr>
        <w:ind w:left="2160" w:firstLine="720"/>
        <w:rPr>
          <w:sz w:val="20"/>
          <w:szCs w:val="20"/>
        </w:rPr>
      </w:pPr>
      <w:r w:rsidRPr="00300C3F">
        <w:rPr>
          <w:sz w:val="20"/>
          <w:szCs w:val="20"/>
        </w:rPr>
        <w:t>Services and Workforce Development</w:t>
      </w:r>
      <w:r w:rsidRPr="00300C3F">
        <w:rPr>
          <w:sz w:val="20"/>
          <w:szCs w:val="20"/>
        </w:rPr>
        <w:tab/>
        <w:t>.</w:t>
      </w:r>
    </w:p>
    <w:p w:rsidR="002570A6" w:rsidRPr="00300C3F" w:rsidRDefault="002570A6" w:rsidP="002570A6">
      <w:pPr>
        <w:rPr>
          <w:sz w:val="20"/>
          <w:szCs w:val="20"/>
        </w:rPr>
      </w:pPr>
      <w:r w:rsidRPr="00300C3F">
        <w:rPr>
          <w:sz w:val="20"/>
          <w:szCs w:val="20"/>
        </w:rPr>
        <w:tab/>
      </w:r>
      <w:r w:rsidRPr="00300C3F">
        <w:rPr>
          <w:sz w:val="20"/>
          <w:szCs w:val="20"/>
        </w:rPr>
        <w:tab/>
      </w:r>
      <w:r w:rsidRPr="00300C3F">
        <w:rPr>
          <w:sz w:val="20"/>
          <w:szCs w:val="20"/>
        </w:rPr>
        <w:tab/>
      </w:r>
      <w:r w:rsidRPr="00300C3F">
        <w:rPr>
          <w:sz w:val="20"/>
          <w:szCs w:val="20"/>
        </w:rPr>
        <w:tab/>
        <w:t>(716 Richard Arrington Jr. Blvd N, Room A420)</w:t>
      </w:r>
    </w:p>
    <w:p w:rsidR="002570A6" w:rsidRPr="00300C3F" w:rsidRDefault="002570A6" w:rsidP="002570A6">
      <w:pPr>
        <w:rPr>
          <w:sz w:val="20"/>
          <w:szCs w:val="20"/>
        </w:rPr>
      </w:pPr>
      <w:r w:rsidRPr="00300C3F">
        <w:rPr>
          <w:sz w:val="20"/>
          <w:szCs w:val="20"/>
        </w:rPr>
        <w:t>Tuesday</w:t>
      </w:r>
      <w:r w:rsidRPr="00300C3F">
        <w:rPr>
          <w:sz w:val="20"/>
          <w:szCs w:val="20"/>
        </w:rPr>
        <w:tab/>
      </w:r>
      <w:r w:rsidR="00E8628B">
        <w:rPr>
          <w:sz w:val="20"/>
          <w:szCs w:val="20"/>
        </w:rPr>
        <w:tab/>
      </w:r>
      <w:r w:rsidRPr="00300C3F">
        <w:rPr>
          <w:sz w:val="20"/>
          <w:szCs w:val="20"/>
        </w:rPr>
        <w:t>10/01/19</w:t>
      </w:r>
      <w:r w:rsidR="00E8628B">
        <w:rPr>
          <w:sz w:val="20"/>
          <w:szCs w:val="20"/>
        </w:rPr>
        <w:tab/>
      </w:r>
      <w:r w:rsidRPr="00300C3F">
        <w:rPr>
          <w:sz w:val="20"/>
          <w:szCs w:val="20"/>
        </w:rPr>
        <w:tab/>
        <w:t>Gardendale City Council Chambers</w:t>
      </w:r>
      <w:r w:rsidR="00E8628B">
        <w:rPr>
          <w:sz w:val="20"/>
          <w:szCs w:val="20"/>
        </w:rPr>
        <w:tab/>
      </w:r>
      <w:r w:rsidRPr="00300C3F">
        <w:rPr>
          <w:sz w:val="20"/>
          <w:szCs w:val="20"/>
        </w:rPr>
        <w:tab/>
        <w:t xml:space="preserve">6:00 </w:t>
      </w:r>
      <w:proofErr w:type="spellStart"/>
      <w:r w:rsidRPr="00300C3F">
        <w:rPr>
          <w:sz w:val="20"/>
          <w:szCs w:val="20"/>
        </w:rPr>
        <w:t>p.m</w:t>
      </w:r>
      <w:proofErr w:type="spellEnd"/>
    </w:p>
    <w:p w:rsidR="002570A6" w:rsidRPr="00300C3F" w:rsidRDefault="002570A6" w:rsidP="002570A6">
      <w:pPr>
        <w:rPr>
          <w:sz w:val="20"/>
          <w:szCs w:val="20"/>
        </w:rPr>
      </w:pPr>
      <w:r w:rsidRPr="00300C3F">
        <w:rPr>
          <w:sz w:val="20"/>
          <w:szCs w:val="20"/>
        </w:rPr>
        <w:t xml:space="preserve">                                                   </w:t>
      </w:r>
      <w:r w:rsidR="00E8628B">
        <w:rPr>
          <w:sz w:val="20"/>
          <w:szCs w:val="20"/>
        </w:rPr>
        <w:tab/>
      </w:r>
      <w:r w:rsidRPr="00300C3F">
        <w:rPr>
          <w:sz w:val="20"/>
          <w:szCs w:val="20"/>
        </w:rPr>
        <w:t xml:space="preserve"> (925 Main Street)</w:t>
      </w:r>
    </w:p>
    <w:p w:rsidR="002570A6" w:rsidRPr="00300C3F" w:rsidRDefault="002570A6" w:rsidP="002570A6">
      <w:pPr>
        <w:rPr>
          <w:sz w:val="20"/>
          <w:szCs w:val="20"/>
        </w:rPr>
      </w:pPr>
      <w:r w:rsidRPr="00300C3F">
        <w:rPr>
          <w:sz w:val="20"/>
          <w:szCs w:val="20"/>
        </w:rPr>
        <w:t>Tuesday</w:t>
      </w:r>
      <w:r w:rsidRPr="00300C3F">
        <w:rPr>
          <w:sz w:val="20"/>
          <w:szCs w:val="20"/>
        </w:rPr>
        <w:tab/>
      </w:r>
      <w:r w:rsidR="00E8628B">
        <w:rPr>
          <w:sz w:val="20"/>
          <w:szCs w:val="20"/>
        </w:rPr>
        <w:tab/>
      </w:r>
      <w:r w:rsidRPr="00300C3F">
        <w:rPr>
          <w:sz w:val="20"/>
          <w:szCs w:val="20"/>
        </w:rPr>
        <w:t>11/12/19</w:t>
      </w:r>
      <w:r w:rsidR="00E8628B">
        <w:rPr>
          <w:sz w:val="20"/>
          <w:szCs w:val="20"/>
        </w:rPr>
        <w:tab/>
      </w:r>
      <w:r w:rsidRPr="00300C3F">
        <w:rPr>
          <w:sz w:val="20"/>
          <w:szCs w:val="20"/>
        </w:rPr>
        <w:tab/>
      </w:r>
      <w:r w:rsidR="00300C3F" w:rsidRPr="00300C3F">
        <w:rPr>
          <w:sz w:val="20"/>
          <w:szCs w:val="20"/>
        </w:rPr>
        <w:t>I</w:t>
      </w:r>
      <w:r w:rsidRPr="00300C3F">
        <w:rPr>
          <w:sz w:val="20"/>
          <w:szCs w:val="20"/>
        </w:rPr>
        <w:t>rondale City Council Chambers</w:t>
      </w:r>
      <w:r w:rsidRPr="00300C3F">
        <w:rPr>
          <w:sz w:val="20"/>
          <w:szCs w:val="20"/>
        </w:rPr>
        <w:tab/>
      </w:r>
      <w:r w:rsidRPr="00300C3F">
        <w:rPr>
          <w:sz w:val="20"/>
          <w:szCs w:val="20"/>
        </w:rPr>
        <w:tab/>
        <w:t>6:00 p.m.</w:t>
      </w:r>
    </w:p>
    <w:p w:rsidR="002570A6" w:rsidRPr="00300C3F" w:rsidRDefault="002570A6" w:rsidP="002570A6">
      <w:pPr>
        <w:rPr>
          <w:sz w:val="20"/>
          <w:szCs w:val="20"/>
        </w:rPr>
      </w:pPr>
      <w:r w:rsidRPr="00300C3F">
        <w:rPr>
          <w:sz w:val="20"/>
          <w:szCs w:val="20"/>
        </w:rPr>
        <w:tab/>
      </w:r>
      <w:r w:rsidRPr="00300C3F">
        <w:rPr>
          <w:sz w:val="20"/>
          <w:szCs w:val="20"/>
        </w:rPr>
        <w:tab/>
      </w:r>
      <w:r w:rsidRPr="00300C3F">
        <w:rPr>
          <w:sz w:val="20"/>
          <w:szCs w:val="20"/>
        </w:rPr>
        <w:tab/>
      </w:r>
      <w:r w:rsidRPr="00300C3F">
        <w:rPr>
          <w:sz w:val="20"/>
          <w:szCs w:val="20"/>
        </w:rPr>
        <w:tab/>
        <w:t>(101 South 20</w:t>
      </w:r>
      <w:r w:rsidRPr="00300C3F">
        <w:rPr>
          <w:sz w:val="20"/>
          <w:szCs w:val="20"/>
          <w:vertAlign w:val="superscript"/>
        </w:rPr>
        <w:t>th</w:t>
      </w:r>
      <w:r w:rsidRPr="00300C3F">
        <w:rPr>
          <w:sz w:val="20"/>
          <w:szCs w:val="20"/>
        </w:rPr>
        <w:t xml:space="preserve"> Street)</w:t>
      </w:r>
    </w:p>
    <w:p w:rsidR="002570A6" w:rsidRPr="00300C3F" w:rsidRDefault="002570A6" w:rsidP="002570A6">
      <w:pPr>
        <w:rPr>
          <w:sz w:val="20"/>
          <w:szCs w:val="20"/>
        </w:rPr>
      </w:pPr>
      <w:r w:rsidRPr="00300C3F">
        <w:rPr>
          <w:sz w:val="20"/>
          <w:szCs w:val="20"/>
        </w:rPr>
        <w:t>Thursday</w:t>
      </w:r>
      <w:r w:rsidRPr="00300C3F">
        <w:rPr>
          <w:sz w:val="20"/>
          <w:szCs w:val="20"/>
        </w:rPr>
        <w:tab/>
        <w:t>12/05/19</w:t>
      </w:r>
      <w:r w:rsidR="00E8628B">
        <w:rPr>
          <w:sz w:val="20"/>
          <w:szCs w:val="20"/>
        </w:rPr>
        <w:tab/>
      </w:r>
      <w:r w:rsidRPr="00300C3F">
        <w:rPr>
          <w:sz w:val="20"/>
          <w:szCs w:val="20"/>
        </w:rPr>
        <w:tab/>
        <w:t>Midfield Community Center</w:t>
      </w:r>
      <w:r w:rsidRPr="00300C3F">
        <w:rPr>
          <w:sz w:val="20"/>
          <w:szCs w:val="20"/>
        </w:rPr>
        <w:tab/>
      </w:r>
      <w:r w:rsidRPr="00300C3F">
        <w:rPr>
          <w:sz w:val="20"/>
          <w:szCs w:val="20"/>
        </w:rPr>
        <w:tab/>
        <w:t>6:00 p.m.</w:t>
      </w:r>
    </w:p>
    <w:p w:rsidR="002570A6" w:rsidRPr="00300C3F" w:rsidRDefault="002570A6" w:rsidP="002570A6">
      <w:pPr>
        <w:rPr>
          <w:sz w:val="20"/>
          <w:szCs w:val="20"/>
        </w:rPr>
      </w:pPr>
      <w:r w:rsidRPr="00300C3F">
        <w:rPr>
          <w:sz w:val="20"/>
          <w:szCs w:val="20"/>
        </w:rPr>
        <w:tab/>
      </w:r>
      <w:r w:rsidRPr="00300C3F">
        <w:rPr>
          <w:sz w:val="20"/>
          <w:szCs w:val="20"/>
        </w:rPr>
        <w:tab/>
      </w:r>
      <w:r w:rsidRPr="00300C3F">
        <w:rPr>
          <w:sz w:val="20"/>
          <w:szCs w:val="20"/>
        </w:rPr>
        <w:tab/>
      </w:r>
      <w:r w:rsidRPr="00300C3F">
        <w:rPr>
          <w:sz w:val="20"/>
          <w:szCs w:val="20"/>
        </w:rPr>
        <w:tab/>
        <w:t>(710 Grant Street)</w:t>
      </w:r>
    </w:p>
    <w:p w:rsidR="002570A6" w:rsidRPr="00300C3F" w:rsidRDefault="002570A6" w:rsidP="002570A6">
      <w:pPr>
        <w:rPr>
          <w:sz w:val="20"/>
          <w:szCs w:val="20"/>
        </w:rPr>
      </w:pPr>
      <w:r w:rsidRPr="00300C3F">
        <w:rPr>
          <w:sz w:val="20"/>
          <w:szCs w:val="20"/>
        </w:rPr>
        <w:t>Thursday</w:t>
      </w:r>
      <w:r w:rsidRPr="00300C3F">
        <w:rPr>
          <w:sz w:val="20"/>
          <w:szCs w:val="20"/>
        </w:rPr>
        <w:tab/>
        <w:t>01/09/20</w:t>
      </w:r>
      <w:r w:rsidRPr="00300C3F">
        <w:rPr>
          <w:sz w:val="20"/>
          <w:szCs w:val="20"/>
        </w:rPr>
        <w:tab/>
      </w:r>
      <w:r w:rsidR="00E8628B">
        <w:rPr>
          <w:sz w:val="20"/>
          <w:szCs w:val="20"/>
        </w:rPr>
        <w:tab/>
      </w:r>
      <w:r w:rsidRPr="00300C3F">
        <w:rPr>
          <w:sz w:val="20"/>
          <w:szCs w:val="20"/>
        </w:rPr>
        <w:t>Rosedale Community Center</w:t>
      </w:r>
      <w:r w:rsidRPr="00300C3F">
        <w:rPr>
          <w:sz w:val="20"/>
          <w:szCs w:val="20"/>
        </w:rPr>
        <w:tab/>
      </w:r>
      <w:r w:rsidRPr="00300C3F">
        <w:rPr>
          <w:sz w:val="20"/>
          <w:szCs w:val="20"/>
        </w:rPr>
        <w:tab/>
        <w:t>6:00 p.m.</w:t>
      </w:r>
    </w:p>
    <w:p w:rsidR="002570A6" w:rsidRPr="00300C3F" w:rsidRDefault="002570A6" w:rsidP="002570A6">
      <w:pPr>
        <w:rPr>
          <w:sz w:val="20"/>
          <w:szCs w:val="20"/>
        </w:rPr>
      </w:pPr>
      <w:r w:rsidRPr="00300C3F">
        <w:rPr>
          <w:sz w:val="20"/>
          <w:szCs w:val="20"/>
        </w:rPr>
        <w:tab/>
      </w:r>
      <w:r w:rsidRPr="00300C3F">
        <w:rPr>
          <w:sz w:val="20"/>
          <w:szCs w:val="20"/>
        </w:rPr>
        <w:tab/>
      </w:r>
      <w:r w:rsidRPr="00300C3F">
        <w:rPr>
          <w:sz w:val="20"/>
          <w:szCs w:val="20"/>
        </w:rPr>
        <w:tab/>
      </w:r>
      <w:r w:rsidRPr="00300C3F">
        <w:rPr>
          <w:sz w:val="20"/>
          <w:szCs w:val="20"/>
        </w:rPr>
        <w:tab/>
        <w:t>(1828 25</w:t>
      </w:r>
      <w:r w:rsidRPr="00300C3F">
        <w:rPr>
          <w:sz w:val="20"/>
          <w:szCs w:val="20"/>
          <w:vertAlign w:val="superscript"/>
        </w:rPr>
        <w:t>th</w:t>
      </w:r>
      <w:r w:rsidRPr="00300C3F">
        <w:rPr>
          <w:sz w:val="20"/>
          <w:szCs w:val="20"/>
        </w:rPr>
        <w:t xml:space="preserve"> Court S)</w:t>
      </w:r>
    </w:p>
    <w:p w:rsidR="002570A6" w:rsidRPr="00300C3F" w:rsidRDefault="002570A6" w:rsidP="002570A6">
      <w:pPr>
        <w:rPr>
          <w:sz w:val="20"/>
          <w:szCs w:val="20"/>
        </w:rPr>
      </w:pPr>
      <w:r w:rsidRPr="00300C3F">
        <w:rPr>
          <w:sz w:val="20"/>
          <w:szCs w:val="20"/>
        </w:rPr>
        <w:t>Tuesday</w:t>
      </w:r>
      <w:r w:rsidRPr="00300C3F">
        <w:rPr>
          <w:sz w:val="20"/>
          <w:szCs w:val="20"/>
        </w:rPr>
        <w:tab/>
      </w:r>
      <w:r w:rsidR="00E8628B">
        <w:rPr>
          <w:sz w:val="20"/>
          <w:szCs w:val="20"/>
        </w:rPr>
        <w:tab/>
      </w:r>
      <w:r w:rsidRPr="00300C3F">
        <w:rPr>
          <w:sz w:val="20"/>
          <w:szCs w:val="20"/>
        </w:rPr>
        <w:t>01/14/20</w:t>
      </w:r>
      <w:r w:rsidR="00E8628B">
        <w:rPr>
          <w:sz w:val="20"/>
          <w:szCs w:val="20"/>
        </w:rPr>
        <w:tab/>
      </w:r>
      <w:bookmarkStart w:id="0" w:name="_GoBack"/>
      <w:bookmarkEnd w:id="0"/>
      <w:r w:rsidRPr="00300C3F">
        <w:rPr>
          <w:sz w:val="20"/>
          <w:szCs w:val="20"/>
        </w:rPr>
        <w:tab/>
        <w:t xml:space="preserve">Jefferson County </w:t>
      </w:r>
      <w:proofErr w:type="spellStart"/>
      <w:r w:rsidRPr="00300C3F">
        <w:rPr>
          <w:sz w:val="20"/>
          <w:szCs w:val="20"/>
        </w:rPr>
        <w:t>Commmunity</w:t>
      </w:r>
      <w:proofErr w:type="spellEnd"/>
      <w:r w:rsidRPr="00300C3F">
        <w:rPr>
          <w:sz w:val="20"/>
          <w:szCs w:val="20"/>
        </w:rPr>
        <w:tab/>
      </w:r>
      <w:r w:rsidRPr="00300C3F">
        <w:rPr>
          <w:sz w:val="20"/>
          <w:szCs w:val="20"/>
        </w:rPr>
        <w:tab/>
        <w:t>10:00 a.m.</w:t>
      </w:r>
    </w:p>
    <w:p w:rsidR="002570A6" w:rsidRPr="00300C3F" w:rsidRDefault="002570A6" w:rsidP="002570A6">
      <w:pPr>
        <w:ind w:left="2160" w:firstLine="720"/>
        <w:rPr>
          <w:sz w:val="20"/>
          <w:szCs w:val="20"/>
        </w:rPr>
      </w:pPr>
      <w:r w:rsidRPr="00300C3F">
        <w:rPr>
          <w:sz w:val="20"/>
          <w:szCs w:val="20"/>
        </w:rPr>
        <w:t>Services and Workforce Development</w:t>
      </w:r>
      <w:r w:rsidRPr="00300C3F">
        <w:rPr>
          <w:sz w:val="20"/>
          <w:szCs w:val="20"/>
        </w:rPr>
        <w:tab/>
        <w:t>.</w:t>
      </w:r>
    </w:p>
    <w:p w:rsidR="002570A6" w:rsidRPr="00300C3F" w:rsidRDefault="002570A6" w:rsidP="002570A6">
      <w:pPr>
        <w:rPr>
          <w:sz w:val="20"/>
          <w:szCs w:val="20"/>
        </w:rPr>
      </w:pPr>
      <w:r w:rsidRPr="00300C3F">
        <w:rPr>
          <w:sz w:val="20"/>
          <w:szCs w:val="20"/>
        </w:rPr>
        <w:tab/>
      </w:r>
      <w:r w:rsidRPr="00300C3F">
        <w:rPr>
          <w:sz w:val="20"/>
          <w:szCs w:val="20"/>
        </w:rPr>
        <w:tab/>
      </w:r>
      <w:r w:rsidRPr="00300C3F">
        <w:rPr>
          <w:sz w:val="20"/>
          <w:szCs w:val="20"/>
        </w:rPr>
        <w:tab/>
      </w:r>
      <w:r w:rsidRPr="00300C3F">
        <w:rPr>
          <w:sz w:val="20"/>
          <w:szCs w:val="20"/>
        </w:rPr>
        <w:tab/>
        <w:t>(716 Richard Arrington Jr. Blvd N, Room A420)</w:t>
      </w:r>
    </w:p>
    <w:p w:rsidR="002570A6" w:rsidRPr="00300C3F" w:rsidRDefault="002570A6" w:rsidP="002570A6">
      <w:pPr>
        <w:rPr>
          <w:sz w:val="20"/>
          <w:szCs w:val="20"/>
        </w:rPr>
      </w:pPr>
    </w:p>
    <w:p w:rsidR="00300C3F" w:rsidRPr="00300C3F" w:rsidRDefault="002570A6" w:rsidP="00300C3F">
      <w:pPr>
        <w:tabs>
          <w:tab w:val="left" w:pos="-720"/>
          <w:tab w:val="left" w:pos="0"/>
          <w:tab w:val="left" w:pos="720"/>
          <w:tab w:val="left" w:pos="990"/>
          <w:tab w:val="left" w:pos="2160"/>
        </w:tabs>
        <w:jc w:val="both"/>
        <w:rPr>
          <w:sz w:val="20"/>
          <w:szCs w:val="20"/>
        </w:rPr>
      </w:pPr>
      <w:r w:rsidRPr="00300C3F">
        <w:rPr>
          <w:sz w:val="20"/>
          <w:szCs w:val="20"/>
        </w:rPr>
        <w:t>Information will be provided regarding proposed activities funded under the HOME Program,</w:t>
      </w:r>
      <w:r w:rsidR="00300C3F" w:rsidRPr="00300C3F">
        <w:rPr>
          <w:sz w:val="20"/>
          <w:szCs w:val="20"/>
        </w:rPr>
        <w:t xml:space="preserve"> </w:t>
      </w:r>
      <w:r w:rsidR="00300C3F" w:rsidRPr="00300C3F">
        <w:rPr>
          <w:sz w:val="20"/>
          <w:szCs w:val="20"/>
        </w:rPr>
        <w:t>affordable housing opportunities, housing counseling and Fair Housing.  Jefferson County is an Equal Housing Opportunity provider.</w:t>
      </w:r>
    </w:p>
    <w:p w:rsidR="00300C3F" w:rsidRPr="00300C3F" w:rsidRDefault="00300C3F" w:rsidP="00300C3F">
      <w:pPr>
        <w:tabs>
          <w:tab w:val="left" w:pos="-720"/>
          <w:tab w:val="left" w:pos="0"/>
          <w:tab w:val="left" w:pos="720"/>
          <w:tab w:val="left" w:pos="990"/>
          <w:tab w:val="left" w:pos="2160"/>
        </w:tabs>
        <w:jc w:val="both"/>
        <w:rPr>
          <w:sz w:val="20"/>
          <w:szCs w:val="20"/>
        </w:rPr>
      </w:pPr>
    </w:p>
    <w:p w:rsidR="00300C3F" w:rsidRPr="00300C3F" w:rsidRDefault="00300C3F" w:rsidP="00300C3F">
      <w:pPr>
        <w:pStyle w:val="BodyText"/>
        <w:rPr>
          <w:sz w:val="20"/>
          <w:szCs w:val="20"/>
        </w:rPr>
      </w:pPr>
      <w:r w:rsidRPr="00300C3F">
        <w:rPr>
          <w:sz w:val="20"/>
          <w:szCs w:val="20"/>
        </w:rPr>
        <w:t>Special accommodations are available, upon request, for those with disabilities and for those with limited English proficiency.  Those requiring special accommodations should call 325-5761 in advance for assistance.  The Jefferson County Office of Community Services and Workforce Development is located at 716 Richard Arrington Jr. Blvd North, Suite A-430, Birmingham, AL  35203.</w:t>
      </w:r>
    </w:p>
    <w:p w:rsidR="00C6076E" w:rsidRPr="00300C3F" w:rsidRDefault="00E8628B" w:rsidP="002570A6">
      <w:pPr>
        <w:rPr>
          <w:sz w:val="22"/>
          <w:szCs w:val="22"/>
        </w:rPr>
      </w:pPr>
    </w:p>
    <w:sectPr w:rsidR="00C6076E" w:rsidRPr="0030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A6"/>
    <w:rsid w:val="002570A6"/>
    <w:rsid w:val="00300C3F"/>
    <w:rsid w:val="003B2DDF"/>
    <w:rsid w:val="005B028B"/>
    <w:rsid w:val="0062701C"/>
    <w:rsid w:val="00E8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C8F0"/>
  <w15:chartTrackingRefBased/>
  <w15:docId w15:val="{E6231320-9AD0-4FBD-ADE7-5CB2A726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0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C3F"/>
    <w:pPr>
      <w:jc w:val="both"/>
    </w:pPr>
  </w:style>
  <w:style w:type="character" w:customStyle="1" w:styleId="BodyTextChar">
    <w:name w:val="Body Text Char"/>
    <w:basedOn w:val="DefaultParagraphFont"/>
    <w:link w:val="BodyText"/>
    <w:rsid w:val="00300C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Nathan A.</dc:creator>
  <cp:keywords/>
  <dc:description/>
  <cp:lastModifiedBy>Salter, Nathan A.</cp:lastModifiedBy>
  <cp:revision>2</cp:revision>
  <dcterms:created xsi:type="dcterms:W3CDTF">2019-09-26T19:42:00Z</dcterms:created>
  <dcterms:modified xsi:type="dcterms:W3CDTF">2019-09-26T20:50:00Z</dcterms:modified>
</cp:coreProperties>
</file>